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6F5EFF4E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5E6A11">
        <w:rPr>
          <w:rFonts w:ascii="Times New Roman" w:hAnsi="Times New Roman" w:cs="Times New Roman"/>
          <w:sz w:val="24"/>
          <w:szCs w:val="24"/>
        </w:rPr>
        <w:t>ый</w:t>
      </w:r>
      <w:r w:rsidRPr="00406E0F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70FEB34B" w14:textId="77777777" w:rsidR="002D4AFC" w:rsidRDefault="00C60148" w:rsidP="004E0343">
            <w:pPr>
              <w:pStyle w:val="ConsPlusNonforma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E6A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6A1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  <w:p w14:paraId="604118F6" w14:textId="2A754C59" w:rsidR="005E6A11" w:rsidRPr="005E6A11" w:rsidRDefault="005E6A11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05942217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1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5E6A11">
        <w:rPr>
          <w:rFonts w:ascii="Times New Roman" w:hAnsi="Times New Roman" w:cs="Times New Roman"/>
          <w:noProof/>
          <w:sz w:val="24"/>
          <w:szCs w:val="24"/>
        </w:rPr>
        <w:t>___________________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5E6A11">
        <w:rPr>
          <w:rFonts w:ascii="Times New Roman" w:hAnsi="Times New Roman" w:cs="Times New Roman"/>
          <w:sz w:val="24"/>
          <w:szCs w:val="24"/>
        </w:rPr>
        <w:t>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</w:t>
      </w:r>
      <w:r w:rsidR="005E6A11">
        <w:rPr>
          <w:rFonts w:ascii="Times New Roman" w:hAnsi="Times New Roman" w:cs="Times New Roman"/>
          <w:sz w:val="24"/>
          <w:szCs w:val="24"/>
        </w:rPr>
        <w:t>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2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2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5E6A11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3" w:name="_Hlk103249777"/>
      <w:bookmarkEnd w:id="3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5E6A11">
        <w:rPr>
          <w:sz w:val="24"/>
          <w:szCs w:val="24"/>
        </w:rPr>
        <w:t xml:space="preserve">1228 </w:t>
      </w:r>
      <w:r w:rsidR="00614292" w:rsidRPr="00406E0F">
        <w:rPr>
          <w:sz w:val="24"/>
          <w:szCs w:val="24"/>
        </w:rPr>
        <w:t>кв</w:t>
      </w:r>
      <w:r w:rsidR="00614292" w:rsidRPr="005E6A11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5E6A11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5E6A1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5E6A1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5E6A11">
        <w:rPr>
          <w:sz w:val="24"/>
          <w:szCs w:val="24"/>
        </w:rPr>
        <w:t xml:space="preserve"> 50:28:0090301:738, </w:t>
      </w:r>
      <w:r w:rsidR="00614292" w:rsidRPr="00406E0F">
        <w:rPr>
          <w:sz w:val="24"/>
          <w:szCs w:val="24"/>
        </w:rPr>
        <w:t>категория</w:t>
      </w:r>
      <w:r w:rsidR="00614292" w:rsidRPr="005E6A1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5E6A11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5E6A1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5E6A1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5E6A11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5E6A1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5E6A1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5E6A11">
        <w:rPr>
          <w:sz w:val="24"/>
          <w:szCs w:val="24"/>
        </w:rPr>
        <w:t>: Московская область, г.о Домодедово.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52A6EFAE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5E6A11">
        <w:rPr>
          <w:sz w:val="24"/>
          <w:szCs w:val="24"/>
        </w:rPr>
        <w:t>.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36D98262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Москва (Домодедово) Приаэродромная территория аэродрома; Аэродром Малино Приаэродромная территория аэродрома.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частично расположен: Водоохранная зона реки Вострец. 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42DD096F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="005E6A11" w:rsidRPr="00406E0F">
        <w:rPr>
          <w:rFonts w:ascii="Times New Roman" w:hAnsi="Times New Roman" w:cs="Times New Roman"/>
        </w:rPr>
        <w:t xml:space="preserve"> </w:t>
      </w:r>
      <w:r w:rsidRPr="00406E0F">
        <w:rPr>
          <w:rFonts w:ascii="Times New Roman" w:hAnsi="Times New Roman" w:cs="Times New Roman"/>
        </w:rPr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- в случае невнесения арендной платы либо внесения не в полном объеме более 2 (двух) </w:t>
      </w:r>
      <w:r w:rsidRPr="00406E0F">
        <w:lastRenderedPageBreak/>
        <w:t>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Воздушного кодекса Российской Федерации, Водного кодекса Российской Федерации, Федерального закона Российской Федерации от 01.07.2017 №135-ФЗ «О внесении изменений в отдельные законодательные акты РФ в части совершенствования порядка установления и использования приаэродромной территории и санитарно-защитной зоны».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4.4.4. Не допускать действий, приводящих к ухудшению качественных характеристик </w:t>
      </w:r>
      <w:r w:rsidRPr="00406E0F">
        <w:lastRenderedPageBreak/>
        <w:t>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</w:t>
      </w:r>
      <w:r w:rsidRPr="00406E0F">
        <w:lastRenderedPageBreak/>
        <w:t>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 </w:t>
      </w:r>
    </w:p>
    <w:p w14:paraId="3480A37E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</w:t>
      </w:r>
      <w:r>
        <w:t>к</w:t>
      </w:r>
      <w:r w:rsidRPr="001D1B46">
        <w:t>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60CF59C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7A373D8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5A704CC9" w:rsidR="008B6048" w:rsidRPr="00406E0F" w:rsidRDefault="00817B1C" w:rsidP="00CD2403">
      <w:pPr>
        <w:pStyle w:val="ConsPlusNormal"/>
        <w:ind w:firstLine="540"/>
        <w:jc w:val="both"/>
      </w:pPr>
      <w:r w:rsidRPr="00406E0F">
        <w:t xml:space="preserve"> 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lastRenderedPageBreak/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5E6A11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5E6A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5E6A11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6A11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0552E40F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5E6A11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1228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5E6A11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267A06AC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5E6A11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3B3A9D07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 </w:t>
      </w:r>
      <w:r w:rsidR="005E6A11">
        <w:rPr>
          <w:rFonts w:ascii="Times New Roman" w:hAnsi="Times New Roman" w:cs="Times New Roman"/>
          <w:noProof/>
          <w:sz w:val="24"/>
          <w:szCs w:val="24"/>
        </w:rPr>
        <w:t>___________________</w:t>
      </w:r>
      <w:r w:rsidR="005E6A11"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5E6A11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5E6A11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5E6A11">
        <w:rPr>
          <w:rFonts w:ascii="Times New Roman" w:hAnsi="Times New Roman" w:cs="Times New Roman"/>
          <w:sz w:val="24"/>
          <w:szCs w:val="24"/>
        </w:rPr>
        <w:t>__</w:t>
      </w:r>
      <w:r w:rsidR="005E6A11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5E6A11" w:rsidRPr="00406E0F">
        <w:rPr>
          <w:rFonts w:ascii="Times New Roman" w:hAnsi="Times New Roman" w:cs="Times New Roman"/>
          <w:sz w:val="24"/>
          <w:szCs w:val="24"/>
        </w:rPr>
        <w:t>на</w:t>
      </w:r>
      <w:r w:rsidR="005E6A11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5E6A11"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="005E6A11"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="005E6A11" w:rsidRPr="00406E0F">
        <w:rPr>
          <w:rFonts w:ascii="Times New Roman" w:hAnsi="Times New Roman" w:cs="Times New Roman"/>
          <w:sz w:val="24"/>
          <w:szCs w:val="24"/>
        </w:rPr>
        <w:t>в</w:t>
      </w:r>
      <w:r w:rsidR="005E6A11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5E6A11"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="005E6A11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5E6A11" w:rsidRPr="00406E0F">
        <w:rPr>
          <w:rFonts w:ascii="Times New Roman" w:hAnsi="Times New Roman" w:cs="Times New Roman"/>
          <w:sz w:val="24"/>
          <w:szCs w:val="24"/>
        </w:rPr>
        <w:t>именуем</w:t>
      </w:r>
      <w:r w:rsidR="005E6A11">
        <w:rPr>
          <w:rFonts w:ascii="Times New Roman" w:hAnsi="Times New Roman" w:cs="Times New Roman"/>
          <w:sz w:val="24"/>
          <w:szCs w:val="24"/>
        </w:rPr>
        <w:t>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7912C3D9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5E6A11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BF10A" w14:textId="77777777" w:rsidR="002532CC" w:rsidRDefault="002532CC" w:rsidP="00195C19">
      <w:r>
        <w:separator/>
      </w:r>
    </w:p>
  </w:endnote>
  <w:endnote w:type="continuationSeparator" w:id="0">
    <w:p w14:paraId="629E054E" w14:textId="77777777" w:rsidR="002532CC" w:rsidRDefault="002532CC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85F4E4" w14:textId="77777777" w:rsidR="002532CC" w:rsidRDefault="002532CC" w:rsidP="00195C19">
      <w:r>
        <w:separator/>
      </w:r>
    </w:p>
  </w:footnote>
  <w:footnote w:type="continuationSeparator" w:id="0">
    <w:p w14:paraId="1DB870B1" w14:textId="77777777" w:rsidR="002532CC" w:rsidRDefault="002532CC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2CC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33B7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D30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A11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565DFA-B2CC-4118-A611-4E403376C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2856</Words>
  <Characters>16280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Матлахова Ю.М.</cp:lastModifiedBy>
  <cp:revision>2</cp:revision>
  <cp:lastPrinted>2022-02-16T11:57:00Z</cp:lastPrinted>
  <dcterms:created xsi:type="dcterms:W3CDTF">2024-04-17T11:30:00Z</dcterms:created>
  <dcterms:modified xsi:type="dcterms:W3CDTF">2024-04-17T11:30:00Z</dcterms:modified>
</cp:coreProperties>
</file>